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152B" w14:textId="77777777" w:rsidR="0075326F" w:rsidRDefault="0075326F">
      <w:pPr>
        <w:pBdr>
          <w:top w:val="nil"/>
          <w:left w:val="nil"/>
          <w:bottom w:val="nil"/>
          <w:right w:val="nil"/>
          <w:between w:val="nil"/>
        </w:pBdr>
        <w:shd w:val="clear" w:color="auto" w:fill="FFFFFF"/>
        <w:spacing w:after="0" w:line="240" w:lineRule="auto"/>
        <w:rPr>
          <w:color w:val="242424"/>
        </w:rPr>
      </w:pPr>
    </w:p>
    <w:p w14:paraId="4235F993" w14:textId="77777777" w:rsidR="0075326F" w:rsidRDefault="0075326F">
      <w:pPr>
        <w:pBdr>
          <w:top w:val="nil"/>
          <w:left w:val="nil"/>
          <w:bottom w:val="nil"/>
          <w:right w:val="nil"/>
          <w:between w:val="nil"/>
        </w:pBdr>
        <w:shd w:val="clear" w:color="auto" w:fill="FFFFFF"/>
        <w:spacing w:after="0" w:line="240" w:lineRule="auto"/>
        <w:rPr>
          <w:color w:val="242424"/>
        </w:rPr>
      </w:pPr>
    </w:p>
    <w:p w14:paraId="2BB445E9" w14:textId="77777777" w:rsidR="0075326F" w:rsidRDefault="0075326F">
      <w:pPr>
        <w:pBdr>
          <w:top w:val="nil"/>
          <w:left w:val="nil"/>
          <w:bottom w:val="nil"/>
          <w:right w:val="nil"/>
          <w:between w:val="nil"/>
        </w:pBdr>
        <w:shd w:val="clear" w:color="auto" w:fill="FFFFFF"/>
        <w:spacing w:after="0" w:line="240" w:lineRule="auto"/>
        <w:rPr>
          <w:color w:val="242424"/>
        </w:rPr>
      </w:pPr>
    </w:p>
    <w:p w14:paraId="3DEAB664" w14:textId="77777777" w:rsidR="0075326F" w:rsidRDefault="00486E9D">
      <w:pPr>
        <w:pBdr>
          <w:top w:val="nil"/>
          <w:left w:val="nil"/>
          <w:bottom w:val="nil"/>
          <w:right w:val="nil"/>
          <w:between w:val="nil"/>
        </w:pBdr>
        <w:shd w:val="clear" w:color="auto" w:fill="FFFFFF"/>
        <w:spacing w:after="0" w:line="240" w:lineRule="auto"/>
        <w:rPr>
          <w:color w:val="242424"/>
          <w:sz w:val="24"/>
          <w:szCs w:val="24"/>
        </w:rPr>
      </w:pPr>
      <w:r>
        <w:rPr>
          <w:color w:val="242424"/>
          <w:sz w:val="24"/>
          <w:szCs w:val="24"/>
          <w:lang w:eastAsia="zh-CN"/>
        </w:rPr>
        <w:t>新闻稿 - Faulhaber SA</w:t>
      </w:r>
    </w:p>
    <w:p w14:paraId="7063DD63" w14:textId="77777777" w:rsidR="0075326F" w:rsidRDefault="0075326F">
      <w:pPr>
        <w:pBdr>
          <w:top w:val="nil"/>
          <w:left w:val="nil"/>
          <w:bottom w:val="nil"/>
          <w:right w:val="nil"/>
          <w:between w:val="nil"/>
        </w:pBdr>
        <w:shd w:val="clear" w:color="auto" w:fill="FFFFFF"/>
        <w:spacing w:after="0" w:line="240" w:lineRule="auto"/>
        <w:rPr>
          <w:b/>
          <w:color w:val="242424"/>
          <w:sz w:val="32"/>
          <w:szCs w:val="32"/>
        </w:rPr>
      </w:pPr>
    </w:p>
    <w:p w14:paraId="42310E9C" w14:textId="77777777" w:rsidR="0075326F" w:rsidRDefault="00486E9D">
      <w:pPr>
        <w:pBdr>
          <w:top w:val="nil"/>
          <w:left w:val="nil"/>
          <w:bottom w:val="nil"/>
          <w:right w:val="nil"/>
          <w:between w:val="nil"/>
        </w:pBdr>
        <w:shd w:val="clear" w:color="auto" w:fill="FFFFFF"/>
        <w:spacing w:after="0" w:line="240" w:lineRule="auto"/>
        <w:rPr>
          <w:b/>
          <w:color w:val="242424"/>
          <w:sz w:val="32"/>
          <w:szCs w:val="32"/>
        </w:rPr>
      </w:pPr>
      <w:r>
        <w:rPr>
          <w:b/>
          <w:bCs/>
          <w:color w:val="242424"/>
          <w:sz w:val="32"/>
          <w:szCs w:val="32"/>
          <w:lang w:eastAsia="zh-CN"/>
        </w:rPr>
        <w:t xml:space="preserve">Faulhaber SA参加瑞士伯尔尼SINDEX贸易展 </w:t>
      </w:r>
    </w:p>
    <w:p w14:paraId="6F0A4305" w14:textId="77777777" w:rsidR="00BF5310" w:rsidRPr="005D3E62" w:rsidRDefault="00486E9D">
      <w:pPr>
        <w:pBdr>
          <w:top w:val="nil"/>
          <w:left w:val="nil"/>
          <w:bottom w:val="nil"/>
          <w:right w:val="nil"/>
          <w:between w:val="nil"/>
        </w:pBdr>
        <w:shd w:val="clear" w:color="auto" w:fill="FFFFFF"/>
        <w:spacing w:after="0" w:line="240" w:lineRule="auto"/>
        <w:rPr>
          <w:b/>
          <w:color w:val="242424"/>
          <w:sz w:val="24"/>
          <w:szCs w:val="24"/>
        </w:rPr>
      </w:pPr>
      <w:r>
        <w:rPr>
          <w:b/>
          <w:bCs/>
          <w:color w:val="242424"/>
          <w:sz w:val="24"/>
          <w:szCs w:val="24"/>
          <w:lang w:eastAsia="zh-CN"/>
        </w:rPr>
        <w:t xml:space="preserve">2023年9月5日至7日，Faulhaber将展出最前沿驱动技术 </w:t>
      </w:r>
    </w:p>
    <w:p w14:paraId="77BA1A8A" w14:textId="77777777" w:rsidR="0075326F" w:rsidRDefault="0075326F">
      <w:pPr>
        <w:pBdr>
          <w:top w:val="nil"/>
          <w:left w:val="nil"/>
          <w:bottom w:val="nil"/>
          <w:right w:val="nil"/>
          <w:between w:val="nil"/>
        </w:pBdr>
        <w:shd w:val="clear" w:color="auto" w:fill="FFFFFF"/>
        <w:spacing w:after="0" w:line="240" w:lineRule="auto"/>
        <w:rPr>
          <w:b/>
          <w:color w:val="242424"/>
        </w:rPr>
      </w:pPr>
    </w:p>
    <w:p w14:paraId="3999068F" w14:textId="3B4A2291" w:rsidR="00130645" w:rsidRPr="00DA12F0" w:rsidRDefault="00486E9D" w:rsidP="00130645">
      <w:pPr>
        <w:pBdr>
          <w:top w:val="nil"/>
          <w:left w:val="nil"/>
          <w:bottom w:val="nil"/>
          <w:right w:val="nil"/>
          <w:between w:val="nil"/>
        </w:pBdr>
        <w:shd w:val="clear" w:color="auto" w:fill="FFFFFF"/>
        <w:spacing w:after="0" w:line="240" w:lineRule="auto"/>
        <w:rPr>
          <w:b/>
          <w:color w:val="242424"/>
          <w:lang w:eastAsia="zh-CN"/>
        </w:rPr>
      </w:pPr>
      <w:r>
        <w:rPr>
          <w:b/>
          <w:bCs/>
          <w:color w:val="242424"/>
          <w:lang w:eastAsia="zh-CN"/>
        </w:rPr>
        <w:t xml:space="preserve">2023年9月1日 - 作为瑞士最重要的驱动器制造商之一，自2012年首届展会以来，Faulhaber SA一届不拉地参加伯尔尼SINDEX展会。9月5日至7日，Faulhaber SA将携全新驱动技术参展，其产品技术曾助力火星探测机器人的任务。2023年的本届展会，Faulhaber展示的产品重点包括线性致动器，广泛应用于光学光子学、自动化、医疗实验设备等领域，以及全新的运动控制器。 </w:t>
      </w:r>
    </w:p>
    <w:p w14:paraId="3E9D817A" w14:textId="77777777" w:rsidR="00273E8C" w:rsidRPr="00DA12F0" w:rsidRDefault="00273E8C" w:rsidP="00130645">
      <w:pPr>
        <w:pBdr>
          <w:top w:val="nil"/>
          <w:left w:val="nil"/>
          <w:bottom w:val="nil"/>
          <w:right w:val="nil"/>
          <w:between w:val="nil"/>
        </w:pBdr>
        <w:shd w:val="clear" w:color="auto" w:fill="FFFFFF"/>
        <w:spacing w:after="0" w:line="240" w:lineRule="auto"/>
        <w:rPr>
          <w:b/>
          <w:color w:val="242424"/>
          <w:lang w:eastAsia="zh-CN"/>
        </w:rPr>
      </w:pPr>
    </w:p>
    <w:p w14:paraId="3B7D03E1" w14:textId="77777777" w:rsidR="003A328B" w:rsidRDefault="00486E9D" w:rsidP="005D1C05">
      <w:pPr>
        <w:pBdr>
          <w:top w:val="nil"/>
          <w:left w:val="nil"/>
          <w:bottom w:val="nil"/>
          <w:right w:val="nil"/>
          <w:between w:val="nil"/>
        </w:pBdr>
        <w:shd w:val="clear" w:color="auto" w:fill="FFFFFF"/>
        <w:spacing w:after="0" w:line="240" w:lineRule="auto"/>
        <w:rPr>
          <w:color w:val="242424"/>
          <w:lang w:eastAsia="zh-CN"/>
        </w:rPr>
      </w:pPr>
      <w:r>
        <w:rPr>
          <w:color w:val="242424"/>
          <w:lang w:eastAsia="zh-CN"/>
        </w:rPr>
        <w:t xml:space="preserve">创新技术再次成为即将在2023年9月5日至7日召开的伯尔尼SINDEX展的焦点。SINDEX是瑞士领先的工业自动化、电子和技术展览会之一。自成立以来，该展会已成为行业专家、工程师和企业的关键聚会场所。该贸易展提供了交流知识、想法和创新的平台，并有助于推动瑞士工业的技术发展。作为参展商，扎根于瑞士的Faulhaber SA也将利用此次展出，加强工业界在技术、知识、最佳实践方面的交流。 </w:t>
      </w:r>
    </w:p>
    <w:p w14:paraId="460AB16B" w14:textId="77777777" w:rsidR="003A328B" w:rsidRDefault="003A328B" w:rsidP="005D1C05">
      <w:pPr>
        <w:pBdr>
          <w:top w:val="nil"/>
          <w:left w:val="nil"/>
          <w:bottom w:val="nil"/>
          <w:right w:val="nil"/>
          <w:between w:val="nil"/>
        </w:pBdr>
        <w:shd w:val="clear" w:color="auto" w:fill="FFFFFF"/>
        <w:spacing w:after="0" w:line="240" w:lineRule="auto"/>
        <w:rPr>
          <w:color w:val="242424"/>
          <w:lang w:eastAsia="zh-CN"/>
        </w:rPr>
      </w:pPr>
    </w:p>
    <w:p w14:paraId="2345382E" w14:textId="77777777" w:rsidR="005D1C05" w:rsidRPr="005D1C05" w:rsidRDefault="00486E9D" w:rsidP="005D1C05">
      <w:pPr>
        <w:pBdr>
          <w:top w:val="nil"/>
          <w:left w:val="nil"/>
          <w:bottom w:val="nil"/>
          <w:right w:val="nil"/>
          <w:between w:val="nil"/>
        </w:pBdr>
        <w:shd w:val="clear" w:color="auto" w:fill="FFFFFF"/>
        <w:spacing w:after="0" w:line="240" w:lineRule="auto"/>
        <w:rPr>
          <w:color w:val="242424"/>
          <w:lang w:eastAsia="zh-CN"/>
        </w:rPr>
      </w:pPr>
      <w:r>
        <w:rPr>
          <w:color w:val="242424"/>
          <w:lang w:eastAsia="zh-CN"/>
        </w:rPr>
        <w:t xml:space="preserve">Faulhaber SA销售经理Rolf Leitner先生满怀期待：“SINDEX提供了绝佳的机会，让我们充分展示公司实力和产品系列。我们将通过展会，加强与现有客户的联系，开拓更多新客户。疫情过后，企业对面对面交流的需求明显提升，贸易展恰为其提供了理想平台。” </w:t>
      </w:r>
    </w:p>
    <w:p w14:paraId="3188FC2D" w14:textId="77777777" w:rsidR="00457095" w:rsidRPr="003A328B" w:rsidRDefault="00457095" w:rsidP="00130645">
      <w:pPr>
        <w:pBdr>
          <w:top w:val="nil"/>
          <w:left w:val="nil"/>
          <w:bottom w:val="nil"/>
          <w:right w:val="nil"/>
          <w:between w:val="nil"/>
        </w:pBdr>
        <w:shd w:val="clear" w:color="auto" w:fill="FFFFFF"/>
        <w:spacing w:after="0" w:line="240" w:lineRule="auto"/>
        <w:rPr>
          <w:b/>
          <w:bCs/>
          <w:color w:val="242424"/>
          <w:lang w:eastAsia="zh-CN"/>
        </w:rPr>
      </w:pPr>
    </w:p>
    <w:p w14:paraId="6F3F1E6A" w14:textId="77777777" w:rsidR="006A6D94" w:rsidRPr="003A328B" w:rsidRDefault="00486E9D" w:rsidP="00130645">
      <w:pPr>
        <w:pBdr>
          <w:top w:val="nil"/>
          <w:left w:val="nil"/>
          <w:bottom w:val="nil"/>
          <w:right w:val="nil"/>
          <w:between w:val="nil"/>
        </w:pBdr>
        <w:shd w:val="clear" w:color="auto" w:fill="FFFFFF"/>
        <w:spacing w:after="0" w:line="240" w:lineRule="auto"/>
        <w:rPr>
          <w:b/>
          <w:bCs/>
          <w:color w:val="242424"/>
          <w:lang w:eastAsia="zh-CN"/>
        </w:rPr>
      </w:pPr>
      <w:r>
        <w:rPr>
          <w:b/>
          <w:bCs/>
          <w:color w:val="242424"/>
          <w:lang w:eastAsia="zh-CN"/>
        </w:rPr>
        <w:t>2023年度的本届SINDEX，Faulhaber SA重点展出哪些产品?</w:t>
      </w:r>
    </w:p>
    <w:p w14:paraId="637EC111" w14:textId="77777777" w:rsidR="0075326F" w:rsidRPr="003A328B" w:rsidRDefault="00486E9D">
      <w:pPr>
        <w:pBdr>
          <w:top w:val="nil"/>
          <w:left w:val="nil"/>
          <w:bottom w:val="nil"/>
          <w:right w:val="nil"/>
          <w:between w:val="nil"/>
        </w:pBdr>
        <w:shd w:val="clear" w:color="auto" w:fill="FFFFFF"/>
        <w:spacing w:after="0" w:line="240" w:lineRule="auto"/>
        <w:rPr>
          <w:color w:val="242424"/>
          <w:lang w:eastAsia="zh-CN"/>
        </w:rPr>
      </w:pPr>
      <w:r>
        <w:rPr>
          <w:color w:val="242424"/>
          <w:lang w:eastAsia="zh-CN"/>
        </w:rPr>
        <w:t xml:space="preserve">Faulhaber SA的此次的展品包括：全新线性致动器系列、新一代运动控制器，以及面向物流机器人的解决方案和应用案例。瑞士团队还将在微驱动和微型驱动解决方案领域展示其他产品。现场演示一直是技术展的热门项目。展会还将促成Faulhaber SA与慕名而来的潜在客户就定制解决方案进行深入交流。在2023年7月Faulhaber SA将四家不同地区的公司合并为一家公司后，本届SINDEX上，Faulhaber更将重点展示公司新近整合的瑞士本土化形象。 </w:t>
      </w:r>
    </w:p>
    <w:p w14:paraId="10C18D0F" w14:textId="77777777" w:rsidR="0075326F" w:rsidRDefault="0075326F">
      <w:pPr>
        <w:pBdr>
          <w:top w:val="nil"/>
          <w:left w:val="nil"/>
          <w:bottom w:val="nil"/>
          <w:right w:val="nil"/>
          <w:between w:val="nil"/>
        </w:pBdr>
        <w:shd w:val="clear" w:color="auto" w:fill="FFFFFF"/>
        <w:spacing w:after="0" w:line="240" w:lineRule="auto"/>
        <w:rPr>
          <w:color w:val="242424"/>
          <w:lang w:eastAsia="zh-CN"/>
        </w:rPr>
      </w:pPr>
    </w:p>
    <w:p w14:paraId="6C4D30CB" w14:textId="77777777" w:rsidR="0075326F" w:rsidRPr="003A328B" w:rsidRDefault="00486E9D">
      <w:pPr>
        <w:pBdr>
          <w:top w:val="nil"/>
          <w:left w:val="nil"/>
          <w:bottom w:val="nil"/>
          <w:right w:val="nil"/>
          <w:between w:val="nil"/>
        </w:pBdr>
        <w:shd w:val="clear" w:color="auto" w:fill="FFFFFF"/>
        <w:spacing w:after="0" w:line="240" w:lineRule="auto"/>
        <w:rPr>
          <w:b/>
          <w:bCs/>
          <w:color w:val="242424"/>
        </w:rPr>
      </w:pPr>
      <w:r>
        <w:rPr>
          <w:b/>
          <w:bCs/>
          <w:color w:val="242424"/>
          <w:lang w:eastAsia="zh-CN"/>
        </w:rPr>
        <w:t xml:space="preserve">Faulhaber SA简介： </w:t>
      </w:r>
    </w:p>
    <w:p w14:paraId="6855CC5C" w14:textId="7D6CBE5C" w:rsidR="0075326F" w:rsidRDefault="00486E9D" w:rsidP="00D83188">
      <w:pPr>
        <w:pBdr>
          <w:top w:val="nil"/>
          <w:left w:val="nil"/>
          <w:bottom w:val="nil"/>
          <w:right w:val="nil"/>
          <w:between w:val="nil"/>
        </w:pBdr>
        <w:shd w:val="clear" w:color="auto" w:fill="FFFFFF"/>
        <w:spacing w:after="0" w:line="240" w:lineRule="auto"/>
        <w:rPr>
          <w:color w:val="242424"/>
          <w:lang w:eastAsia="zh-CN"/>
        </w:rPr>
      </w:pPr>
      <w:r>
        <w:rPr>
          <w:color w:val="242424"/>
          <w:lang w:eastAsia="zh-CN"/>
        </w:rPr>
        <w:t>Faulhaber的德国总部成立于1947年，位于德国斯图加特附近的舍奈希。作为子公司，Faulhaber</w:t>
      </w:r>
      <w:r>
        <w:rPr>
          <w:b/>
          <w:bCs/>
          <w:color w:val="242424"/>
          <w:lang w:eastAsia="zh-CN"/>
        </w:rPr>
        <w:t xml:space="preserve"> </w:t>
      </w:r>
      <w:r>
        <w:rPr>
          <w:color w:val="242424"/>
          <w:lang w:eastAsia="zh-CN"/>
        </w:rPr>
        <w:t>SA在瑞士提契诺州的克罗廖和纳沙泰尔州的拉绍德封已有逾60年的生产历史。F</w:t>
      </w:r>
      <w:r w:rsidR="00865642">
        <w:rPr>
          <w:color w:val="242424"/>
          <w:lang w:eastAsia="zh-CN"/>
        </w:rPr>
        <w:t>aulhaber</w:t>
      </w:r>
      <w:r>
        <w:rPr>
          <w:b/>
          <w:bCs/>
          <w:color w:val="242424"/>
          <w:lang w:eastAsia="zh-CN"/>
        </w:rPr>
        <w:t xml:space="preserve"> </w:t>
      </w:r>
      <w:r>
        <w:rPr>
          <w:color w:val="242424"/>
          <w:lang w:eastAsia="zh-CN"/>
        </w:rPr>
        <w:t>SA目前拥有450名员工，主要从事电机、减速箱和线性驱动技术产品的研发与生产，公司产品是Faulhaber集团产品的重要组成部分。该公司在瑞士提契诺和瑞士西部生产的大部分零部件和驱动系统供应给瑞士知名企业，应用于医疗和实验室设备、光学仪器、钟表制造以及自动化和机器人系统等领域。</w:t>
      </w:r>
    </w:p>
    <w:p w14:paraId="3E8DE5ED" w14:textId="77777777" w:rsidR="0075326F" w:rsidRDefault="0075326F">
      <w:pPr>
        <w:pBdr>
          <w:top w:val="nil"/>
          <w:left w:val="nil"/>
          <w:bottom w:val="nil"/>
          <w:right w:val="nil"/>
          <w:between w:val="nil"/>
        </w:pBdr>
        <w:shd w:val="clear" w:color="auto" w:fill="FFFFFF"/>
        <w:spacing w:after="0" w:line="240" w:lineRule="auto"/>
        <w:rPr>
          <w:color w:val="242424"/>
          <w:lang w:eastAsia="zh-CN"/>
        </w:rPr>
      </w:pPr>
    </w:p>
    <w:p w14:paraId="64BA7C47" w14:textId="77777777" w:rsidR="0075326F" w:rsidRDefault="0075326F">
      <w:pPr>
        <w:spacing w:line="300" w:lineRule="auto"/>
        <w:rPr>
          <w:lang w:eastAsia="zh-CN"/>
        </w:rPr>
      </w:pPr>
    </w:p>
    <w:tbl>
      <w:tblPr>
        <w:tblStyle w:val="a"/>
        <w:tblW w:w="8964"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712"/>
        <w:gridCol w:w="4252"/>
      </w:tblGrid>
      <w:tr w:rsidR="001F5CC7" w14:paraId="1385FDCC" w14:textId="77777777">
        <w:trPr>
          <w:cantSplit/>
        </w:trPr>
        <w:tc>
          <w:tcPr>
            <w:tcW w:w="4712" w:type="dxa"/>
          </w:tcPr>
          <w:p w14:paraId="613E9F0F" w14:textId="77777777" w:rsidR="0075326F" w:rsidRDefault="00486E9D">
            <w:pPr>
              <w:spacing w:before="60" w:after="60"/>
              <w:ind w:left="-108"/>
              <w:rPr>
                <w:rFonts w:ascii="Calibri" w:eastAsia="Calibri" w:hAnsi="Calibri" w:cs="Calibri"/>
                <w:b/>
              </w:rPr>
            </w:pPr>
            <w:r>
              <w:rPr>
                <w:rFonts w:ascii="Calibri" w:eastAsia="Calibri" w:hAnsi="Calibri" w:cs="Calibri"/>
                <w:b/>
                <w:bCs/>
                <w:lang w:eastAsia="zh-CN"/>
              </w:rPr>
              <w:t>新闻联络（瑞士）</w:t>
            </w:r>
          </w:p>
          <w:p w14:paraId="3A68F889" w14:textId="77777777" w:rsidR="0075326F" w:rsidRDefault="00486E9D">
            <w:pPr>
              <w:ind w:left="-108"/>
              <w:rPr>
                <w:rFonts w:ascii="Calibri" w:eastAsia="Calibri" w:hAnsi="Calibri" w:cs="Calibri"/>
              </w:rPr>
            </w:pPr>
            <w:r>
              <w:rPr>
                <w:rFonts w:ascii="Calibri" w:eastAsia="Calibri" w:hAnsi="Calibri" w:cs="Calibri"/>
                <w:lang w:eastAsia="zh-CN"/>
              </w:rPr>
              <w:t xml:space="preserve">FAULHABER SA </w:t>
            </w:r>
          </w:p>
          <w:p w14:paraId="681383CC" w14:textId="77777777" w:rsidR="0075326F" w:rsidRDefault="00486E9D">
            <w:pPr>
              <w:ind w:left="-108"/>
              <w:rPr>
                <w:rFonts w:ascii="Calibri" w:eastAsia="Calibri" w:hAnsi="Calibri" w:cs="Calibri"/>
              </w:rPr>
            </w:pPr>
            <w:r>
              <w:rPr>
                <w:rFonts w:ascii="Calibri" w:eastAsia="Calibri" w:hAnsi="Calibri" w:cs="Calibri"/>
                <w:lang w:eastAsia="zh-CN"/>
              </w:rPr>
              <w:t>Ann-Kristin Hage-Ripamonti 女士（市场部）</w:t>
            </w:r>
          </w:p>
          <w:p w14:paraId="4FB415C1" w14:textId="77777777" w:rsidR="0075326F" w:rsidRDefault="00486E9D">
            <w:pPr>
              <w:ind w:left="-108"/>
              <w:rPr>
                <w:rFonts w:ascii="Calibri" w:eastAsia="Calibri" w:hAnsi="Calibri" w:cs="Calibri"/>
              </w:rPr>
            </w:pPr>
            <w:r>
              <w:rPr>
                <w:rFonts w:ascii="Calibri" w:eastAsia="Calibri" w:hAnsi="Calibri" w:cs="Calibri"/>
                <w:lang w:eastAsia="zh-CN"/>
              </w:rPr>
              <w:t xml:space="preserve">6980 </w:t>
            </w:r>
            <w:proofErr w:type="spellStart"/>
            <w:r>
              <w:rPr>
                <w:rFonts w:ascii="Calibri" w:eastAsia="Calibri" w:hAnsi="Calibri" w:cs="Calibri"/>
                <w:lang w:eastAsia="zh-CN"/>
              </w:rPr>
              <w:t>Croglio</w:t>
            </w:r>
            <w:proofErr w:type="spellEnd"/>
          </w:p>
          <w:p w14:paraId="4AB3757D" w14:textId="77777777" w:rsidR="0075326F" w:rsidRDefault="00486E9D">
            <w:pPr>
              <w:ind w:left="-108"/>
              <w:rPr>
                <w:rFonts w:ascii="Calibri" w:eastAsia="Calibri" w:hAnsi="Calibri" w:cs="Calibri"/>
              </w:rPr>
            </w:pPr>
            <w:proofErr w:type="spellStart"/>
            <w:r>
              <w:rPr>
                <w:rFonts w:ascii="Calibri" w:eastAsia="Calibri" w:hAnsi="Calibri" w:cs="Calibri"/>
                <w:lang w:eastAsia="zh-CN"/>
              </w:rPr>
              <w:t>Switzerland</w:t>
            </w:r>
            <w:proofErr w:type="spellEnd"/>
          </w:p>
          <w:p w14:paraId="61AF1739" w14:textId="77777777" w:rsidR="0075326F" w:rsidRDefault="0075326F">
            <w:pPr>
              <w:ind w:left="-108"/>
              <w:rPr>
                <w:rFonts w:ascii="Calibri" w:eastAsia="Calibri" w:hAnsi="Calibri" w:cs="Calibri"/>
              </w:rPr>
            </w:pPr>
          </w:p>
          <w:p w14:paraId="151AC53E" w14:textId="77777777" w:rsidR="0075326F" w:rsidRDefault="00486E9D">
            <w:pPr>
              <w:ind w:left="-108"/>
              <w:rPr>
                <w:rFonts w:ascii="Calibri" w:eastAsia="Calibri" w:hAnsi="Calibri" w:cs="Calibri"/>
              </w:rPr>
            </w:pPr>
            <w:r>
              <w:rPr>
                <w:rFonts w:ascii="Calibri" w:eastAsia="Calibri" w:hAnsi="Calibri" w:cs="Calibri"/>
                <w:lang w:eastAsia="zh-CN"/>
              </w:rPr>
              <w:t>电话 +41 91 61 13 239 · 传真 +41 91 611 31 10</w:t>
            </w:r>
          </w:p>
          <w:p w14:paraId="3F0DA5B4" w14:textId="77777777" w:rsidR="0075326F" w:rsidRDefault="00486E9D">
            <w:pPr>
              <w:ind w:left="-108"/>
              <w:rPr>
                <w:rFonts w:ascii="Calibri" w:eastAsia="Calibri" w:hAnsi="Calibri" w:cs="Calibri"/>
              </w:rPr>
            </w:pPr>
            <w:r>
              <w:rPr>
                <w:rFonts w:ascii="Calibri" w:eastAsia="Calibri" w:hAnsi="Calibri" w:cs="Calibri"/>
                <w:lang w:eastAsia="zh-CN"/>
              </w:rPr>
              <w:t>marketing@faulhaber.ch</w:t>
            </w:r>
          </w:p>
          <w:p w14:paraId="099ABD7D" w14:textId="77777777" w:rsidR="0075326F" w:rsidRDefault="0075326F">
            <w:pPr>
              <w:ind w:left="-108"/>
              <w:rPr>
                <w:rFonts w:ascii="Calibri" w:eastAsia="Calibri" w:hAnsi="Calibri" w:cs="Calibri"/>
              </w:rPr>
            </w:pPr>
          </w:p>
        </w:tc>
        <w:tc>
          <w:tcPr>
            <w:tcW w:w="4252" w:type="dxa"/>
          </w:tcPr>
          <w:p w14:paraId="106428BF" w14:textId="77777777" w:rsidR="0075326F" w:rsidRDefault="00486E9D">
            <w:pPr>
              <w:spacing w:before="60" w:after="60"/>
              <w:ind w:left="-108"/>
              <w:rPr>
                <w:rFonts w:ascii="Calibri" w:eastAsia="Calibri" w:hAnsi="Calibri" w:cs="Calibri"/>
                <w:b/>
              </w:rPr>
            </w:pPr>
            <w:r>
              <w:rPr>
                <w:rFonts w:ascii="Calibri" w:eastAsia="Calibri" w:hAnsi="Calibri" w:cs="Calibri"/>
                <w:b/>
                <w:bCs/>
                <w:lang w:eastAsia="zh-CN"/>
              </w:rPr>
              <w:t>新闻联络（中国）</w:t>
            </w:r>
          </w:p>
          <w:p w14:paraId="6D7BF409" w14:textId="77777777" w:rsidR="0075326F" w:rsidRDefault="00486E9D">
            <w:pPr>
              <w:ind w:left="-108"/>
              <w:rPr>
                <w:rFonts w:ascii="Calibri" w:eastAsia="Calibri" w:hAnsi="Calibri" w:cs="Calibri"/>
              </w:rPr>
            </w:pPr>
            <w:r>
              <w:rPr>
                <w:rFonts w:ascii="Calibri" w:eastAsia="Calibri" w:hAnsi="Calibri" w:cs="Calibri"/>
                <w:lang w:eastAsia="zh-CN"/>
              </w:rPr>
              <w:t xml:space="preserve">FAULHABER Drive System Technology </w:t>
            </w:r>
          </w:p>
          <w:p w14:paraId="474DF681" w14:textId="77777777" w:rsidR="0075326F" w:rsidRDefault="00486E9D">
            <w:pPr>
              <w:ind w:left="-108"/>
              <w:rPr>
                <w:rFonts w:ascii="Calibri" w:eastAsia="Calibri" w:hAnsi="Calibri" w:cs="Calibri"/>
              </w:rPr>
            </w:pPr>
            <w:r>
              <w:rPr>
                <w:rFonts w:ascii="Calibri" w:eastAsia="Calibri" w:hAnsi="Calibri" w:cs="Calibri"/>
                <w:lang w:eastAsia="zh-CN"/>
              </w:rPr>
              <w:t xml:space="preserve">Tian </w:t>
            </w:r>
            <w:proofErr w:type="spellStart"/>
            <w:r>
              <w:rPr>
                <w:rFonts w:ascii="Calibri" w:eastAsia="Calibri" w:hAnsi="Calibri" w:cs="Calibri"/>
                <w:lang w:eastAsia="zh-CN"/>
              </w:rPr>
              <w:t>Caiping</w:t>
            </w:r>
            <w:proofErr w:type="spellEnd"/>
            <w:r>
              <w:rPr>
                <w:rFonts w:ascii="Calibri" w:eastAsia="Calibri" w:hAnsi="Calibri" w:cs="Calibri"/>
                <w:lang w:eastAsia="zh-CN"/>
              </w:rPr>
              <w:t xml:space="preserve"> </w:t>
            </w:r>
          </w:p>
          <w:p w14:paraId="14F688CF" w14:textId="77777777" w:rsidR="0075326F" w:rsidRDefault="00486E9D">
            <w:pPr>
              <w:ind w:left="-108"/>
              <w:rPr>
                <w:rFonts w:ascii="Calibri" w:eastAsia="Calibri" w:hAnsi="Calibri" w:cs="Calibri"/>
              </w:rPr>
            </w:pPr>
            <w:r>
              <w:rPr>
                <w:rFonts w:ascii="Calibri" w:eastAsia="Calibri" w:hAnsi="Calibri" w:cs="Calibri"/>
                <w:lang w:eastAsia="zh-CN"/>
              </w:rPr>
              <w:t xml:space="preserve">Eastern Block, </w:t>
            </w:r>
            <w:proofErr w:type="spellStart"/>
            <w:r>
              <w:rPr>
                <w:rFonts w:ascii="Calibri" w:eastAsia="Calibri" w:hAnsi="Calibri" w:cs="Calibri"/>
                <w:lang w:eastAsia="zh-CN"/>
              </w:rPr>
              <w:t>Incubator</w:t>
            </w:r>
            <w:proofErr w:type="spellEnd"/>
            <w:r>
              <w:rPr>
                <w:rFonts w:ascii="Calibri" w:eastAsia="Calibri" w:hAnsi="Calibri" w:cs="Calibri"/>
                <w:lang w:eastAsia="zh-CN"/>
              </w:rPr>
              <w:t xml:space="preserve"> Building, </w:t>
            </w:r>
            <w:proofErr w:type="spellStart"/>
            <w:r>
              <w:rPr>
                <w:rFonts w:ascii="Calibri" w:eastAsia="Calibri" w:hAnsi="Calibri" w:cs="Calibri"/>
                <w:lang w:eastAsia="zh-CN"/>
              </w:rPr>
              <w:t>No</w:t>
            </w:r>
            <w:proofErr w:type="spellEnd"/>
            <w:r>
              <w:rPr>
                <w:rFonts w:ascii="Calibri" w:eastAsia="Calibri" w:hAnsi="Calibri" w:cs="Calibri"/>
                <w:lang w:eastAsia="zh-CN"/>
              </w:rPr>
              <w:t>. 6 Beijing Road West</w:t>
            </w:r>
          </w:p>
          <w:p w14:paraId="50EB2DC9" w14:textId="77777777" w:rsidR="0075326F" w:rsidRDefault="00486E9D">
            <w:pPr>
              <w:ind w:left="-108"/>
              <w:rPr>
                <w:rFonts w:ascii="Calibri" w:eastAsia="Calibri" w:hAnsi="Calibri" w:cs="Calibri"/>
              </w:rPr>
            </w:pPr>
            <w:r>
              <w:rPr>
                <w:rFonts w:ascii="Calibri" w:eastAsia="Calibri" w:hAnsi="Calibri" w:cs="Calibri"/>
                <w:lang w:eastAsia="zh-CN"/>
              </w:rPr>
              <w:t>P.R. China</w:t>
            </w:r>
          </w:p>
          <w:p w14:paraId="694867E3" w14:textId="77777777" w:rsidR="0075326F" w:rsidRDefault="0075326F">
            <w:pPr>
              <w:ind w:left="-108"/>
              <w:rPr>
                <w:rFonts w:ascii="Calibri" w:eastAsia="Calibri" w:hAnsi="Calibri" w:cs="Calibri"/>
              </w:rPr>
            </w:pPr>
          </w:p>
          <w:p w14:paraId="19C65093" w14:textId="77777777" w:rsidR="0075326F" w:rsidRDefault="00486E9D">
            <w:pPr>
              <w:ind w:left="-108"/>
              <w:rPr>
                <w:rFonts w:ascii="Calibri" w:eastAsia="Calibri" w:hAnsi="Calibri" w:cs="Calibri"/>
                <w:lang w:eastAsia="zh-CN"/>
              </w:rPr>
            </w:pPr>
            <w:r>
              <w:rPr>
                <w:rFonts w:ascii="Calibri" w:eastAsia="Calibri" w:hAnsi="Calibri" w:cs="Calibri"/>
                <w:lang w:eastAsia="zh-CN"/>
              </w:rPr>
              <w:t xml:space="preserve">电话 +86 (0) 512 5337 2626  </w:t>
            </w:r>
          </w:p>
          <w:p w14:paraId="680DDA76" w14:textId="77777777" w:rsidR="0075326F" w:rsidRDefault="00486E9D">
            <w:pPr>
              <w:ind w:left="-108"/>
              <w:rPr>
                <w:rFonts w:ascii="Calibri" w:eastAsia="Calibri" w:hAnsi="Calibri" w:cs="Calibri"/>
                <w:lang w:eastAsia="zh-CN"/>
              </w:rPr>
            </w:pPr>
            <w:r>
              <w:rPr>
                <w:rFonts w:ascii="Calibri" w:eastAsia="Calibri" w:hAnsi="Calibri" w:cs="Calibri"/>
                <w:lang w:eastAsia="zh-CN"/>
              </w:rPr>
              <w:t>redaktion@faulhaber.com</w:t>
            </w:r>
          </w:p>
          <w:p w14:paraId="7682D082" w14:textId="77777777" w:rsidR="0075326F" w:rsidRDefault="0075326F">
            <w:pPr>
              <w:ind w:left="-108"/>
              <w:rPr>
                <w:rFonts w:ascii="Calibri" w:eastAsia="Calibri" w:hAnsi="Calibri" w:cs="Calibri"/>
                <w:b/>
                <w:lang w:eastAsia="zh-CN"/>
              </w:rPr>
            </w:pPr>
          </w:p>
        </w:tc>
      </w:tr>
    </w:tbl>
    <w:p w14:paraId="1666243F" w14:textId="77777777" w:rsidR="0075326F" w:rsidRPr="00ED1282" w:rsidRDefault="0075326F" w:rsidP="00ED1282">
      <w:pPr>
        <w:spacing w:after="0" w:line="240" w:lineRule="auto"/>
        <w:rPr>
          <w:i/>
          <w:color w:val="7F7F7F"/>
          <w:lang w:eastAsia="zh-CN"/>
        </w:rPr>
      </w:pPr>
    </w:p>
    <w:sectPr w:rsidR="0075326F" w:rsidRPr="00ED1282">
      <w:headerReference w:type="default" r:id="rId7"/>
      <w:footerReference w:type="default" r:id="rId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2CC8" w14:textId="77777777" w:rsidR="00933FA2" w:rsidRDefault="00486E9D">
      <w:pPr>
        <w:spacing w:after="0" w:line="240" w:lineRule="auto"/>
      </w:pPr>
      <w:r>
        <w:separator/>
      </w:r>
    </w:p>
  </w:endnote>
  <w:endnote w:type="continuationSeparator" w:id="0">
    <w:p w14:paraId="133F1253" w14:textId="77777777" w:rsidR="00933FA2" w:rsidRDefault="0048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FB40" w14:textId="77777777" w:rsidR="0075326F" w:rsidRDefault="00486E9D">
    <w:pPr>
      <w:pBdr>
        <w:top w:val="nil"/>
        <w:left w:val="nil"/>
        <w:bottom w:val="nil"/>
        <w:right w:val="nil"/>
        <w:between w:val="nil"/>
      </w:pBdr>
      <w:tabs>
        <w:tab w:val="center" w:pos="4536"/>
        <w:tab w:val="right" w:pos="9072"/>
      </w:tabs>
      <w:spacing w:after="0" w:line="240" w:lineRule="auto"/>
      <w:rPr>
        <w:color w:val="000000"/>
      </w:rPr>
    </w:pPr>
    <w:r>
      <w:rPr>
        <w:noProof/>
        <w:lang w:eastAsia="zh-CN"/>
      </w:rPr>
      <w:drawing>
        <wp:anchor distT="0" distB="0" distL="114300" distR="114300" simplePos="0" relativeHeight="251658240" behindDoc="0" locked="0" layoutInCell="1" allowOverlap="1" wp14:anchorId="5B8ACF53" wp14:editId="7740951D">
          <wp:simplePos x="0" y="0"/>
          <wp:positionH relativeFrom="column">
            <wp:posOffset>-541017</wp:posOffset>
          </wp:positionH>
          <wp:positionV relativeFrom="paragraph">
            <wp:posOffset>274320</wp:posOffset>
          </wp:positionV>
          <wp:extent cx="6847200" cy="360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6847200" cy="36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5402" w14:textId="77777777" w:rsidR="00933FA2" w:rsidRDefault="00486E9D">
      <w:pPr>
        <w:spacing w:after="0" w:line="240" w:lineRule="auto"/>
      </w:pPr>
      <w:r>
        <w:separator/>
      </w:r>
    </w:p>
  </w:footnote>
  <w:footnote w:type="continuationSeparator" w:id="0">
    <w:p w14:paraId="4110188C" w14:textId="77777777" w:rsidR="00933FA2" w:rsidRDefault="0048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EA50" w14:textId="77777777" w:rsidR="0075326F" w:rsidRDefault="00486E9D">
    <w:pPr>
      <w:pBdr>
        <w:top w:val="nil"/>
        <w:left w:val="nil"/>
        <w:bottom w:val="nil"/>
        <w:right w:val="nil"/>
        <w:between w:val="nil"/>
      </w:pBdr>
      <w:tabs>
        <w:tab w:val="center" w:pos="4536"/>
        <w:tab w:val="right" w:pos="9072"/>
      </w:tabs>
      <w:spacing w:after="0" w:line="240" w:lineRule="auto"/>
      <w:rPr>
        <w:color w:val="000000"/>
      </w:rPr>
    </w:pPr>
    <w:r>
      <w:rPr>
        <w:noProof/>
        <w:color w:val="000000"/>
        <w:lang w:eastAsia="zh-CN"/>
      </w:rPr>
      <w:drawing>
        <wp:anchor distT="0" distB="0" distL="114300" distR="114300" simplePos="0" relativeHeight="251657216" behindDoc="0" locked="0" layoutInCell="1" allowOverlap="1" wp14:anchorId="36307434" wp14:editId="7BE6AD14">
          <wp:simplePos x="0" y="0"/>
          <wp:positionH relativeFrom="page">
            <wp:posOffset>4374515</wp:posOffset>
          </wp:positionH>
          <wp:positionV relativeFrom="page">
            <wp:posOffset>357505</wp:posOffset>
          </wp:positionV>
          <wp:extent cx="2880000" cy="244800"/>
          <wp:effectExtent l="0" t="0" r="0" b="0"/>
          <wp:wrapNone/>
          <wp:docPr id="1" name="image2.png" descr="R:\Marketing-Media\Bilder_neu\LOGO Faulhaber\png\DFF_Logo_2c_big.png"/>
          <wp:cNvGraphicFramePr/>
          <a:graphic xmlns:a="http://schemas.openxmlformats.org/drawingml/2006/main">
            <a:graphicData uri="http://schemas.openxmlformats.org/drawingml/2006/picture">
              <pic:pic xmlns:pic="http://schemas.openxmlformats.org/drawingml/2006/picture">
                <pic:nvPicPr>
                  <pic:cNvPr id="1" name="image2.png" descr="R:\Marketing-Media\Bilder_neu\LOGO Faulhaber\png\DFF_Logo_2c_big.png"/>
                  <pic:cNvPicPr/>
                </pic:nvPicPr>
                <pic:blipFill>
                  <a:blip r:embed="rId1"/>
                  <a:stretch>
                    <a:fillRect/>
                  </a:stretch>
                </pic:blipFill>
                <pic:spPr>
                  <a:xfrm>
                    <a:off x="0" y="0"/>
                    <a:ext cx="2880000" cy="24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D98"/>
    <w:multiLevelType w:val="hybridMultilevel"/>
    <w:tmpl w:val="5A5C0818"/>
    <w:lvl w:ilvl="0" w:tplc="7472A7FE">
      <w:start w:val="1"/>
      <w:numFmt w:val="decimal"/>
      <w:lvlText w:val="%1."/>
      <w:lvlJc w:val="left"/>
      <w:pPr>
        <w:ind w:left="720" w:hanging="360"/>
      </w:pPr>
    </w:lvl>
    <w:lvl w:ilvl="1" w:tplc="63C2880A" w:tentative="1">
      <w:start w:val="1"/>
      <w:numFmt w:val="lowerLetter"/>
      <w:lvlText w:val="%2."/>
      <w:lvlJc w:val="left"/>
      <w:pPr>
        <w:ind w:left="1440" w:hanging="360"/>
      </w:pPr>
    </w:lvl>
    <w:lvl w:ilvl="2" w:tplc="657CDD5C" w:tentative="1">
      <w:start w:val="1"/>
      <w:numFmt w:val="lowerRoman"/>
      <w:lvlText w:val="%3."/>
      <w:lvlJc w:val="right"/>
      <w:pPr>
        <w:ind w:left="2160" w:hanging="180"/>
      </w:pPr>
    </w:lvl>
    <w:lvl w:ilvl="3" w:tplc="8C6A4CE6" w:tentative="1">
      <w:start w:val="1"/>
      <w:numFmt w:val="decimal"/>
      <w:lvlText w:val="%4."/>
      <w:lvlJc w:val="left"/>
      <w:pPr>
        <w:ind w:left="2880" w:hanging="360"/>
      </w:pPr>
    </w:lvl>
    <w:lvl w:ilvl="4" w:tplc="6E4E07CE" w:tentative="1">
      <w:start w:val="1"/>
      <w:numFmt w:val="lowerLetter"/>
      <w:lvlText w:val="%5."/>
      <w:lvlJc w:val="left"/>
      <w:pPr>
        <w:ind w:left="3600" w:hanging="360"/>
      </w:pPr>
    </w:lvl>
    <w:lvl w:ilvl="5" w:tplc="E28A53BC" w:tentative="1">
      <w:start w:val="1"/>
      <w:numFmt w:val="lowerRoman"/>
      <w:lvlText w:val="%6."/>
      <w:lvlJc w:val="right"/>
      <w:pPr>
        <w:ind w:left="4320" w:hanging="180"/>
      </w:pPr>
    </w:lvl>
    <w:lvl w:ilvl="6" w:tplc="E5CAF894" w:tentative="1">
      <w:start w:val="1"/>
      <w:numFmt w:val="decimal"/>
      <w:lvlText w:val="%7."/>
      <w:lvlJc w:val="left"/>
      <w:pPr>
        <w:ind w:left="5040" w:hanging="360"/>
      </w:pPr>
    </w:lvl>
    <w:lvl w:ilvl="7" w:tplc="F1447292" w:tentative="1">
      <w:start w:val="1"/>
      <w:numFmt w:val="lowerLetter"/>
      <w:lvlText w:val="%8."/>
      <w:lvlJc w:val="left"/>
      <w:pPr>
        <w:ind w:left="5760" w:hanging="360"/>
      </w:pPr>
    </w:lvl>
    <w:lvl w:ilvl="8" w:tplc="DF7C1A28" w:tentative="1">
      <w:start w:val="1"/>
      <w:numFmt w:val="lowerRoman"/>
      <w:lvlText w:val="%9."/>
      <w:lvlJc w:val="right"/>
      <w:pPr>
        <w:ind w:left="6480" w:hanging="180"/>
      </w:pPr>
    </w:lvl>
  </w:abstractNum>
  <w:abstractNum w:abstractNumId="1" w15:restartNumberingAfterBreak="0">
    <w:nsid w:val="030D4473"/>
    <w:multiLevelType w:val="hybridMultilevel"/>
    <w:tmpl w:val="7C4A8F4C"/>
    <w:lvl w:ilvl="0" w:tplc="35E2AFE6">
      <w:start w:val="1"/>
      <w:numFmt w:val="bullet"/>
      <w:lvlText w:val=""/>
      <w:lvlJc w:val="left"/>
      <w:pPr>
        <w:ind w:left="720" w:hanging="360"/>
      </w:pPr>
      <w:rPr>
        <w:rFonts w:ascii="Symbol" w:hAnsi="Symbol" w:hint="default"/>
      </w:rPr>
    </w:lvl>
    <w:lvl w:ilvl="1" w:tplc="89E24386" w:tentative="1">
      <w:start w:val="1"/>
      <w:numFmt w:val="bullet"/>
      <w:lvlText w:val="o"/>
      <w:lvlJc w:val="left"/>
      <w:pPr>
        <w:ind w:left="1440" w:hanging="360"/>
      </w:pPr>
      <w:rPr>
        <w:rFonts w:ascii="Courier New" w:hAnsi="Courier New" w:cs="Courier New" w:hint="default"/>
      </w:rPr>
    </w:lvl>
    <w:lvl w:ilvl="2" w:tplc="CF302268" w:tentative="1">
      <w:start w:val="1"/>
      <w:numFmt w:val="bullet"/>
      <w:lvlText w:val=""/>
      <w:lvlJc w:val="left"/>
      <w:pPr>
        <w:ind w:left="2160" w:hanging="360"/>
      </w:pPr>
      <w:rPr>
        <w:rFonts w:ascii="Wingdings" w:hAnsi="Wingdings" w:hint="default"/>
      </w:rPr>
    </w:lvl>
    <w:lvl w:ilvl="3" w:tplc="6E80B640" w:tentative="1">
      <w:start w:val="1"/>
      <w:numFmt w:val="bullet"/>
      <w:lvlText w:val=""/>
      <w:lvlJc w:val="left"/>
      <w:pPr>
        <w:ind w:left="2880" w:hanging="360"/>
      </w:pPr>
      <w:rPr>
        <w:rFonts w:ascii="Symbol" w:hAnsi="Symbol" w:hint="default"/>
      </w:rPr>
    </w:lvl>
    <w:lvl w:ilvl="4" w:tplc="3BE07B8C" w:tentative="1">
      <w:start w:val="1"/>
      <w:numFmt w:val="bullet"/>
      <w:lvlText w:val="o"/>
      <w:lvlJc w:val="left"/>
      <w:pPr>
        <w:ind w:left="3600" w:hanging="360"/>
      </w:pPr>
      <w:rPr>
        <w:rFonts w:ascii="Courier New" w:hAnsi="Courier New" w:cs="Courier New" w:hint="default"/>
      </w:rPr>
    </w:lvl>
    <w:lvl w:ilvl="5" w:tplc="0E040FEA" w:tentative="1">
      <w:start w:val="1"/>
      <w:numFmt w:val="bullet"/>
      <w:lvlText w:val=""/>
      <w:lvlJc w:val="left"/>
      <w:pPr>
        <w:ind w:left="4320" w:hanging="360"/>
      </w:pPr>
      <w:rPr>
        <w:rFonts w:ascii="Wingdings" w:hAnsi="Wingdings" w:hint="default"/>
      </w:rPr>
    </w:lvl>
    <w:lvl w:ilvl="6" w:tplc="0A165B1A" w:tentative="1">
      <w:start w:val="1"/>
      <w:numFmt w:val="bullet"/>
      <w:lvlText w:val=""/>
      <w:lvlJc w:val="left"/>
      <w:pPr>
        <w:ind w:left="5040" w:hanging="360"/>
      </w:pPr>
      <w:rPr>
        <w:rFonts w:ascii="Symbol" w:hAnsi="Symbol" w:hint="default"/>
      </w:rPr>
    </w:lvl>
    <w:lvl w:ilvl="7" w:tplc="896430AE" w:tentative="1">
      <w:start w:val="1"/>
      <w:numFmt w:val="bullet"/>
      <w:lvlText w:val="o"/>
      <w:lvlJc w:val="left"/>
      <w:pPr>
        <w:ind w:left="5760" w:hanging="360"/>
      </w:pPr>
      <w:rPr>
        <w:rFonts w:ascii="Courier New" w:hAnsi="Courier New" w:cs="Courier New" w:hint="default"/>
      </w:rPr>
    </w:lvl>
    <w:lvl w:ilvl="8" w:tplc="D5722A0A" w:tentative="1">
      <w:start w:val="1"/>
      <w:numFmt w:val="bullet"/>
      <w:lvlText w:val=""/>
      <w:lvlJc w:val="left"/>
      <w:pPr>
        <w:ind w:left="6480" w:hanging="360"/>
      </w:pPr>
      <w:rPr>
        <w:rFonts w:ascii="Wingdings" w:hAnsi="Wingdings" w:hint="default"/>
      </w:rPr>
    </w:lvl>
  </w:abstractNum>
  <w:abstractNum w:abstractNumId="2" w15:restartNumberingAfterBreak="0">
    <w:nsid w:val="421147E2"/>
    <w:multiLevelType w:val="hybridMultilevel"/>
    <w:tmpl w:val="BAA27AE0"/>
    <w:lvl w:ilvl="0" w:tplc="050AAEB2">
      <w:numFmt w:val="bullet"/>
      <w:lvlText w:val="•"/>
      <w:lvlJc w:val="left"/>
      <w:pPr>
        <w:ind w:left="1080" w:hanging="720"/>
      </w:pPr>
      <w:rPr>
        <w:rFonts w:ascii="Calibri" w:eastAsia="Calibri" w:hAnsi="Calibri" w:cs="Calibri" w:hint="default"/>
      </w:rPr>
    </w:lvl>
    <w:lvl w:ilvl="1" w:tplc="90964994" w:tentative="1">
      <w:start w:val="1"/>
      <w:numFmt w:val="bullet"/>
      <w:lvlText w:val="o"/>
      <w:lvlJc w:val="left"/>
      <w:pPr>
        <w:ind w:left="1440" w:hanging="360"/>
      </w:pPr>
      <w:rPr>
        <w:rFonts w:ascii="Courier New" w:hAnsi="Courier New" w:cs="Courier New" w:hint="default"/>
      </w:rPr>
    </w:lvl>
    <w:lvl w:ilvl="2" w:tplc="1692255E" w:tentative="1">
      <w:start w:val="1"/>
      <w:numFmt w:val="bullet"/>
      <w:lvlText w:val=""/>
      <w:lvlJc w:val="left"/>
      <w:pPr>
        <w:ind w:left="2160" w:hanging="360"/>
      </w:pPr>
      <w:rPr>
        <w:rFonts w:ascii="Wingdings" w:hAnsi="Wingdings" w:hint="default"/>
      </w:rPr>
    </w:lvl>
    <w:lvl w:ilvl="3" w:tplc="CAB04812" w:tentative="1">
      <w:start w:val="1"/>
      <w:numFmt w:val="bullet"/>
      <w:lvlText w:val=""/>
      <w:lvlJc w:val="left"/>
      <w:pPr>
        <w:ind w:left="2880" w:hanging="360"/>
      </w:pPr>
      <w:rPr>
        <w:rFonts w:ascii="Symbol" w:hAnsi="Symbol" w:hint="default"/>
      </w:rPr>
    </w:lvl>
    <w:lvl w:ilvl="4" w:tplc="51E4EE72" w:tentative="1">
      <w:start w:val="1"/>
      <w:numFmt w:val="bullet"/>
      <w:lvlText w:val="o"/>
      <w:lvlJc w:val="left"/>
      <w:pPr>
        <w:ind w:left="3600" w:hanging="360"/>
      </w:pPr>
      <w:rPr>
        <w:rFonts w:ascii="Courier New" w:hAnsi="Courier New" w:cs="Courier New" w:hint="default"/>
      </w:rPr>
    </w:lvl>
    <w:lvl w:ilvl="5" w:tplc="50DA37F2" w:tentative="1">
      <w:start w:val="1"/>
      <w:numFmt w:val="bullet"/>
      <w:lvlText w:val=""/>
      <w:lvlJc w:val="left"/>
      <w:pPr>
        <w:ind w:left="4320" w:hanging="360"/>
      </w:pPr>
      <w:rPr>
        <w:rFonts w:ascii="Wingdings" w:hAnsi="Wingdings" w:hint="default"/>
      </w:rPr>
    </w:lvl>
    <w:lvl w:ilvl="6" w:tplc="9698E928" w:tentative="1">
      <w:start w:val="1"/>
      <w:numFmt w:val="bullet"/>
      <w:lvlText w:val=""/>
      <w:lvlJc w:val="left"/>
      <w:pPr>
        <w:ind w:left="5040" w:hanging="360"/>
      </w:pPr>
      <w:rPr>
        <w:rFonts w:ascii="Symbol" w:hAnsi="Symbol" w:hint="default"/>
      </w:rPr>
    </w:lvl>
    <w:lvl w:ilvl="7" w:tplc="34DC2876" w:tentative="1">
      <w:start w:val="1"/>
      <w:numFmt w:val="bullet"/>
      <w:lvlText w:val="o"/>
      <w:lvlJc w:val="left"/>
      <w:pPr>
        <w:ind w:left="5760" w:hanging="360"/>
      </w:pPr>
      <w:rPr>
        <w:rFonts w:ascii="Courier New" w:hAnsi="Courier New" w:cs="Courier New" w:hint="default"/>
      </w:rPr>
    </w:lvl>
    <w:lvl w:ilvl="8" w:tplc="A94A0DD6" w:tentative="1">
      <w:start w:val="1"/>
      <w:numFmt w:val="bullet"/>
      <w:lvlText w:val=""/>
      <w:lvlJc w:val="left"/>
      <w:pPr>
        <w:ind w:left="6480" w:hanging="360"/>
      </w:pPr>
      <w:rPr>
        <w:rFonts w:ascii="Wingdings" w:hAnsi="Wingdings" w:hint="default"/>
      </w:rPr>
    </w:lvl>
  </w:abstractNum>
  <w:num w:numId="1" w16cid:durableId="1826124839">
    <w:abstractNumId w:val="1"/>
  </w:num>
  <w:num w:numId="2" w16cid:durableId="581182115">
    <w:abstractNumId w:val="2"/>
  </w:num>
  <w:num w:numId="3" w16cid:durableId="60477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F"/>
    <w:rsid w:val="00005286"/>
    <w:rsid w:val="00032784"/>
    <w:rsid w:val="000551BF"/>
    <w:rsid w:val="00084780"/>
    <w:rsid w:val="000B613A"/>
    <w:rsid w:val="000C7526"/>
    <w:rsid w:val="000D7DD6"/>
    <w:rsid w:val="000E00F8"/>
    <w:rsid w:val="0011571E"/>
    <w:rsid w:val="00130645"/>
    <w:rsid w:val="00136D63"/>
    <w:rsid w:val="00150A22"/>
    <w:rsid w:val="001554BC"/>
    <w:rsid w:val="00180005"/>
    <w:rsid w:val="001942A6"/>
    <w:rsid w:val="001E3EB5"/>
    <w:rsid w:val="001F5CC7"/>
    <w:rsid w:val="0021169D"/>
    <w:rsid w:val="00216742"/>
    <w:rsid w:val="002430EA"/>
    <w:rsid w:val="00243778"/>
    <w:rsid w:val="00247420"/>
    <w:rsid w:val="00273E8C"/>
    <w:rsid w:val="003A328B"/>
    <w:rsid w:val="003B4540"/>
    <w:rsid w:val="003C13D7"/>
    <w:rsid w:val="00411AEB"/>
    <w:rsid w:val="00457095"/>
    <w:rsid w:val="00485E77"/>
    <w:rsid w:val="00486E9D"/>
    <w:rsid w:val="005242BD"/>
    <w:rsid w:val="00531634"/>
    <w:rsid w:val="005515B3"/>
    <w:rsid w:val="005D0116"/>
    <w:rsid w:val="005D1C05"/>
    <w:rsid w:val="005D3E62"/>
    <w:rsid w:val="006224C0"/>
    <w:rsid w:val="00637A1D"/>
    <w:rsid w:val="00694CE1"/>
    <w:rsid w:val="006A6D94"/>
    <w:rsid w:val="00716C50"/>
    <w:rsid w:val="007174D6"/>
    <w:rsid w:val="00725111"/>
    <w:rsid w:val="0075326F"/>
    <w:rsid w:val="00787D9B"/>
    <w:rsid w:val="00825012"/>
    <w:rsid w:val="00865642"/>
    <w:rsid w:val="00916DA2"/>
    <w:rsid w:val="00933FA2"/>
    <w:rsid w:val="009564D1"/>
    <w:rsid w:val="0096693C"/>
    <w:rsid w:val="009711AA"/>
    <w:rsid w:val="009A64E7"/>
    <w:rsid w:val="009D299C"/>
    <w:rsid w:val="00A04692"/>
    <w:rsid w:val="00A97FD0"/>
    <w:rsid w:val="00AB6AE0"/>
    <w:rsid w:val="00AD5F6B"/>
    <w:rsid w:val="00AF1709"/>
    <w:rsid w:val="00B23353"/>
    <w:rsid w:val="00BC1B87"/>
    <w:rsid w:val="00BC5B02"/>
    <w:rsid w:val="00BF0D76"/>
    <w:rsid w:val="00BF5310"/>
    <w:rsid w:val="00C23B7F"/>
    <w:rsid w:val="00CA6A91"/>
    <w:rsid w:val="00D40482"/>
    <w:rsid w:val="00D65229"/>
    <w:rsid w:val="00D74377"/>
    <w:rsid w:val="00D83188"/>
    <w:rsid w:val="00DA12F0"/>
    <w:rsid w:val="00DB5F94"/>
    <w:rsid w:val="00DD5A7C"/>
    <w:rsid w:val="00DD7A10"/>
    <w:rsid w:val="00E00E17"/>
    <w:rsid w:val="00E12D3A"/>
    <w:rsid w:val="00E13622"/>
    <w:rsid w:val="00E269A8"/>
    <w:rsid w:val="00E91AFD"/>
    <w:rsid w:val="00ED1282"/>
    <w:rsid w:val="00F271CA"/>
    <w:rsid w:val="00F339EE"/>
    <w:rsid w:val="00FA6CB7"/>
    <w:rsid w:val="00FB5C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6718"/>
  <w15:docId w15:val="{B7D7E385-B9B4-404A-8325-6D5F3C3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725111"/>
    <w:pPr>
      <w:ind w:left="720"/>
      <w:contextualSpacing/>
    </w:pPr>
  </w:style>
  <w:style w:type="character" w:styleId="Rimandocommento">
    <w:name w:val="annotation reference"/>
    <w:basedOn w:val="Carpredefinitoparagrafo"/>
    <w:uiPriority w:val="99"/>
    <w:semiHidden/>
    <w:unhideWhenUsed/>
    <w:rsid w:val="009711AA"/>
    <w:rPr>
      <w:sz w:val="16"/>
      <w:szCs w:val="16"/>
    </w:rPr>
  </w:style>
  <w:style w:type="paragraph" w:styleId="Testocommento">
    <w:name w:val="annotation text"/>
    <w:basedOn w:val="Normale"/>
    <w:link w:val="TestocommentoCarattere"/>
    <w:uiPriority w:val="99"/>
    <w:unhideWhenUsed/>
    <w:rsid w:val="009711AA"/>
    <w:pPr>
      <w:spacing w:line="240" w:lineRule="auto"/>
    </w:pPr>
    <w:rPr>
      <w:sz w:val="20"/>
      <w:szCs w:val="20"/>
    </w:rPr>
  </w:style>
  <w:style w:type="character" w:customStyle="1" w:styleId="TestocommentoCarattere">
    <w:name w:val="Testo commento Carattere"/>
    <w:basedOn w:val="Carpredefinitoparagrafo"/>
    <w:link w:val="Testocommento"/>
    <w:uiPriority w:val="99"/>
    <w:rsid w:val="009711AA"/>
    <w:rPr>
      <w:sz w:val="20"/>
      <w:szCs w:val="20"/>
    </w:rPr>
  </w:style>
  <w:style w:type="paragraph" w:styleId="Soggettocommento">
    <w:name w:val="annotation subject"/>
    <w:basedOn w:val="Testocommento"/>
    <w:next w:val="Testocommento"/>
    <w:link w:val="SoggettocommentoCarattere"/>
    <w:uiPriority w:val="99"/>
    <w:semiHidden/>
    <w:unhideWhenUsed/>
    <w:rsid w:val="009711AA"/>
    <w:rPr>
      <w:b/>
      <w:bCs/>
    </w:rPr>
  </w:style>
  <w:style w:type="character" w:customStyle="1" w:styleId="SoggettocommentoCarattere">
    <w:name w:val="Soggetto commento Carattere"/>
    <w:basedOn w:val="TestocommentoCarattere"/>
    <w:link w:val="Soggettocommento"/>
    <w:uiPriority w:val="99"/>
    <w:semiHidden/>
    <w:rsid w:val="009711AA"/>
    <w:rPr>
      <w:b/>
      <w:bCs/>
      <w:sz w:val="20"/>
      <w:szCs w:val="20"/>
    </w:rPr>
  </w:style>
  <w:style w:type="paragraph" w:styleId="Revisione">
    <w:name w:val="Revision"/>
    <w:hidden/>
    <w:uiPriority w:val="99"/>
    <w:semiHidden/>
    <w:rsid w:val="003C13D7"/>
    <w:pPr>
      <w:spacing w:after="0" w:line="240" w:lineRule="auto"/>
    </w:pPr>
  </w:style>
  <w:style w:type="character" w:customStyle="1" w:styleId="cf01">
    <w:name w:val="cf01"/>
    <w:basedOn w:val="Carpredefinitoparagrafo"/>
    <w:rsid w:val="00DA12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Seegen Andreas</dc:creator>
  <cp:lastModifiedBy>Hage-Ripamonti Ann Kristin</cp:lastModifiedBy>
  <cp:revision>5</cp:revision>
  <dcterms:created xsi:type="dcterms:W3CDTF">2023-08-22T17:00:00Z</dcterms:created>
  <dcterms:modified xsi:type="dcterms:W3CDTF">2023-08-30T10:32:00Z</dcterms:modified>
</cp:coreProperties>
</file>